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47" w:rsidRPr="001D4C49" w:rsidRDefault="00164147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«</w:t>
      </w:r>
      <w:bookmarkStart w:id="0" w:name="_GoBack"/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bookmarkEnd w:id="0"/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»</w:t>
      </w:r>
    </w:p>
    <w:p w:rsidR="00EB3D2D" w:rsidRPr="001D4C49" w:rsidRDefault="00164147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  <w:lang w:val="en-US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  <w:lang w:val="en-US"/>
        </w:rPr>
        <w:t>«World Consumer Rights Day To Empower Consumers Through Clean Energy Transitions»</w:t>
      </w:r>
    </w:p>
    <w:p w:rsidR="00164147" w:rsidRPr="001D4C49" w:rsidRDefault="00164147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Именно таков в 2023 году девиз Всемирного дня прав потребителей. По данным опроса Международная организация </w:t>
      </w:r>
      <w:r w:rsidR="001D4C49" w:rsidRPr="001D4C49">
        <w:rPr>
          <w:rFonts w:ascii="Arial" w:hAnsi="Arial" w:cs="Arial"/>
          <w:color w:val="262626" w:themeColor="text1" w:themeTint="D9"/>
          <w:sz w:val="18"/>
          <w:szCs w:val="18"/>
        </w:rPr>
        <w:t>потребителей,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80% потребителей вынуждены подстраивать свои бюджеты под рост цен на электроэнергию.</w:t>
      </w:r>
      <w:r w:rsid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Более 40% россиян в начале февраля 2023 года заметили рост цен на услуги ЖКХ.</w:t>
      </w: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i/>
          <w:color w:val="262626" w:themeColor="text1" w:themeTint="D9"/>
          <w:sz w:val="18"/>
          <w:szCs w:val="18"/>
        </w:rPr>
        <w:t>– энергетически чистые дома (отопление, охлаждение, приготовление еды, холодильники, энергоэффективность строений);</w:t>
      </w: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i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i/>
          <w:color w:val="262626" w:themeColor="text1" w:themeTint="D9"/>
          <w:sz w:val="18"/>
          <w:szCs w:val="18"/>
        </w:rPr>
        <w:t>– энергетически чистый транспорт;</w:t>
      </w: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i/>
          <w:color w:val="262626" w:themeColor="text1" w:themeTint="D9"/>
          <w:sz w:val="18"/>
          <w:szCs w:val="18"/>
        </w:rPr>
        <w:t>– чистое электроснабжение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1D3576" w:rsidRPr="001D4C49" w:rsidRDefault="001D3576" w:rsidP="001D4C49">
      <w:pPr>
        <w:shd w:val="clear" w:color="auto" w:fill="FFFFFF"/>
        <w:tabs>
          <w:tab w:val="left" w:pos="993"/>
        </w:tabs>
        <w:spacing w:after="0" w:line="367" w:lineRule="auto"/>
        <w:ind w:firstLine="709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1D4C49"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  <w:t>Ключевые характеристики чистой энергии – это:</w:t>
      </w:r>
    </w:p>
    <w:p w:rsidR="001D3576" w:rsidRPr="001D4C49" w:rsidRDefault="001D3576" w:rsidP="001D4C4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7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1D4C49">
        <w:rPr>
          <w:rFonts w:ascii="Arial" w:eastAsia="Times New Roman" w:hAnsi="Arial" w:cs="Arial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ru-RU"/>
        </w:rPr>
        <w:t>Устойчивость</w:t>
      </w:r>
      <w:r w:rsidRPr="001D4C49"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  <w:t> за счет быстрого увеличения масштабов внедрения возобновляемых источников энергии, а также значительного расширения их использования, повышения энергоэффективности и электрификации.</w:t>
      </w:r>
    </w:p>
    <w:p w:rsidR="001D3576" w:rsidRPr="001D4C49" w:rsidRDefault="001D3576" w:rsidP="001D4C49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7" w:lineRule="auto"/>
        <w:ind w:left="0" w:firstLine="709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r w:rsidRPr="001D4C49">
        <w:rPr>
          <w:rFonts w:ascii="Arial" w:eastAsia="Times New Roman" w:hAnsi="Arial" w:cs="Arial"/>
          <w:b/>
          <w:bCs/>
          <w:color w:val="262626" w:themeColor="text1" w:themeTint="D9"/>
          <w:sz w:val="18"/>
          <w:szCs w:val="18"/>
          <w:bdr w:val="none" w:sz="0" w:space="0" w:color="auto" w:frame="1"/>
          <w:lang w:eastAsia="ru-RU"/>
        </w:rPr>
        <w:t>Инклюзивность и справедливость</w:t>
      </w:r>
      <w:r w:rsidRPr="001D4C49"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  <w:t>. Люди во всем мире должны иметь доступ к энергетическим услугам, которые удовлетворяют их основные потребности на справедливой и равноправной основе.</w:t>
      </w:r>
    </w:p>
    <w:p w:rsidR="001D3576" w:rsidRPr="001D4C49" w:rsidRDefault="001D3576" w:rsidP="001D4C49">
      <w:pPr>
        <w:shd w:val="clear" w:color="auto" w:fill="FFFFFF"/>
        <w:tabs>
          <w:tab w:val="left" w:pos="993"/>
        </w:tabs>
        <w:spacing w:after="0" w:line="367" w:lineRule="auto"/>
        <w:ind w:firstLine="709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Потребители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>,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как участники рынка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>,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могут внести свой вк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лад в переход к чистой энергии. 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Именно 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их 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выбор способен повлиять на повсеместное внедрение бережливых подходов к производству товаров и услуг.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Это позволит </w:t>
      </w:r>
      <w:proofErr w:type="gramStart"/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>решить</w:t>
      </w:r>
      <w:proofErr w:type="gramEnd"/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как проблему стремительного роста цен на электроэнергию в мире, так и внести вклад в предотвращение климатического кризиса.</w:t>
      </w:r>
    </w:p>
    <w:p w:rsidR="007D0123" w:rsidRPr="001D4C49" w:rsidRDefault="007D0123" w:rsidP="001D4C49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7" w:lineRule="auto"/>
        <w:ind w:firstLine="709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Управлением Роспотребнадзора по 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>Забайкальскому краю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 xml:space="preserve"> совместно с ФБУЗ «Центр гигиены и эпидемиологии в </w:t>
      </w:r>
      <w:r w:rsidR="001D3576" w:rsidRPr="001D4C49">
        <w:rPr>
          <w:rFonts w:ascii="Arial" w:hAnsi="Arial" w:cs="Arial"/>
          <w:color w:val="262626" w:themeColor="text1" w:themeTint="D9"/>
          <w:sz w:val="18"/>
          <w:szCs w:val="18"/>
        </w:rPr>
        <w:t>Забайкальском крае</w:t>
      </w:r>
      <w:r w:rsidRPr="001D4C49">
        <w:rPr>
          <w:rFonts w:ascii="Arial" w:hAnsi="Arial" w:cs="Arial"/>
          <w:color w:val="262626" w:themeColor="text1" w:themeTint="D9"/>
          <w:sz w:val="18"/>
          <w:szCs w:val="18"/>
        </w:rPr>
        <w:t>» организованы и будут проведены мероприятия, посвященные Всемирному дню прав потребителей: горячая линия, лекции, семинары, уроки, направленные на повышение потребительской грамотности.</w:t>
      </w:r>
    </w:p>
    <w:sectPr w:rsidR="007D0123" w:rsidRPr="001D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1EF"/>
    <w:multiLevelType w:val="multilevel"/>
    <w:tmpl w:val="EF8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6638A"/>
    <w:multiLevelType w:val="multilevel"/>
    <w:tmpl w:val="CFA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B25859"/>
    <w:multiLevelType w:val="multilevel"/>
    <w:tmpl w:val="372E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01"/>
    <w:rsid w:val="00071399"/>
    <w:rsid w:val="00164147"/>
    <w:rsid w:val="001D3576"/>
    <w:rsid w:val="001D4C49"/>
    <w:rsid w:val="00364E01"/>
    <w:rsid w:val="00372ADB"/>
    <w:rsid w:val="00526E33"/>
    <w:rsid w:val="007D0123"/>
    <w:rsid w:val="00E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8B194-A101-496F-ACE9-A604121B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123"/>
    <w:rPr>
      <w:b/>
      <w:bCs/>
    </w:rPr>
  </w:style>
  <w:style w:type="character" w:styleId="a5">
    <w:name w:val="Hyperlink"/>
    <w:basedOn w:val="a0"/>
    <w:uiPriority w:val="99"/>
    <w:semiHidden/>
    <w:unhideWhenUsed/>
    <w:rsid w:val="007D01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D0123"/>
  </w:style>
  <w:style w:type="character" w:customStyle="1" w:styleId="author">
    <w:name w:val="author"/>
    <w:basedOn w:val="a0"/>
    <w:rsid w:val="007D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9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Жилина</dc:creator>
  <cp:lastModifiedBy>Илья Девяткин</cp:lastModifiedBy>
  <cp:revision>2</cp:revision>
  <dcterms:created xsi:type="dcterms:W3CDTF">2023-03-03T07:10:00Z</dcterms:created>
  <dcterms:modified xsi:type="dcterms:W3CDTF">2023-03-03T07:10:00Z</dcterms:modified>
</cp:coreProperties>
</file>